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198" w:rsidRDefault="00D32198" w:rsidP="00D32198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6</w:t>
      </w:r>
    </w:p>
    <w:p w:rsidR="00D32198" w:rsidRDefault="00D32198" w:rsidP="00D32198">
      <w:pPr>
        <w:tabs>
          <w:tab w:val="left" w:pos="10328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 Лобня                                                                                                                                         от  </w:t>
      </w:r>
      <w:r w:rsidR="003047CE">
        <w:rPr>
          <w:rFonts w:ascii="Times New Roman" w:hAnsi="Times New Roman" w:cs="Times New Roman"/>
          <w:sz w:val="20"/>
          <w:szCs w:val="20"/>
        </w:rPr>
        <w:t>26.12.2023</w:t>
      </w:r>
      <w:r>
        <w:rPr>
          <w:rFonts w:ascii="Times New Roman" w:hAnsi="Times New Roman" w:cs="Times New Roman"/>
          <w:sz w:val="20"/>
          <w:szCs w:val="20"/>
        </w:rPr>
        <w:t xml:space="preserve">   №  </w:t>
      </w:r>
      <w:r w:rsidR="003047CE">
        <w:rPr>
          <w:rFonts w:ascii="Times New Roman" w:hAnsi="Times New Roman" w:cs="Times New Roman"/>
          <w:sz w:val="20"/>
          <w:szCs w:val="20"/>
        </w:rPr>
        <w:t>260/47</w:t>
      </w:r>
      <w:bookmarkStart w:id="0" w:name="_GoBack"/>
      <w:bookmarkEnd w:id="0"/>
    </w:p>
    <w:p w:rsidR="00D32198" w:rsidRDefault="00D32198" w:rsidP="00D32198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внесении изменений и дополнений </w:t>
      </w:r>
    </w:p>
    <w:p w:rsidR="00D32198" w:rsidRDefault="00D32198" w:rsidP="00D32198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в решение Совета депутатов городского округа  Лобня</w:t>
      </w:r>
    </w:p>
    <w:p w:rsidR="00D32198" w:rsidRDefault="00D32198" w:rsidP="00D32198">
      <w:pPr>
        <w:tabs>
          <w:tab w:val="left" w:pos="5563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бюджете городского округа  Лобня на 2023 год </w:t>
      </w:r>
    </w:p>
    <w:p w:rsidR="00D32198" w:rsidRDefault="00D32198" w:rsidP="00D32198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:rsidR="00D32198" w:rsidRDefault="00D32198" w:rsidP="00D32198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6</w:t>
      </w:r>
    </w:p>
    <w:p w:rsidR="00D32198" w:rsidRDefault="00D32198" w:rsidP="00D32198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Лобня                                                                                                          от  </w:t>
      </w:r>
      <w:r>
        <w:rPr>
          <w:rFonts w:ascii="Times New Roman" w:hAnsi="Times New Roman" w:cs="Times New Roman"/>
          <w:sz w:val="20"/>
          <w:szCs w:val="20"/>
          <w:u w:val="single"/>
        </w:rPr>
        <w:t>14.12.2022</w:t>
      </w:r>
      <w:r>
        <w:rPr>
          <w:rFonts w:ascii="Times New Roman" w:hAnsi="Times New Roman" w:cs="Times New Roman"/>
          <w:sz w:val="20"/>
          <w:szCs w:val="20"/>
        </w:rPr>
        <w:t xml:space="preserve">  №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208/28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</w:p>
    <w:p w:rsidR="00D32198" w:rsidRDefault="00D32198" w:rsidP="00D32198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                                                                                              «О бюджете городского округа Лобня на 2023 год</w:t>
      </w:r>
    </w:p>
    <w:p w:rsidR="00D32198" w:rsidRDefault="00D32198" w:rsidP="00D32198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:rsidR="00D32198" w:rsidRDefault="00D32198" w:rsidP="00D32198"/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567"/>
        <w:gridCol w:w="567"/>
        <w:gridCol w:w="1652"/>
        <w:gridCol w:w="1566"/>
        <w:gridCol w:w="1566"/>
      </w:tblGrid>
      <w:tr w:rsidR="00D32198" w:rsidTr="006C55B0">
        <w:trPr>
          <w:trHeight w:val="582"/>
        </w:trPr>
        <w:tc>
          <w:tcPr>
            <w:tcW w:w="10328" w:type="dxa"/>
            <w:gridSpan w:val="6"/>
            <w:vAlign w:val="center"/>
          </w:tcPr>
          <w:p w:rsidR="00D32198" w:rsidRDefault="00D3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 городского округа Лобня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по разделам, подразделам классификации расходов бюджетов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на 2023 год и на плановый период 2024 и 2025 годов</w:t>
            </w:r>
          </w:p>
          <w:p w:rsidR="00D32198" w:rsidRDefault="00D321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32198" w:rsidRDefault="00D32198" w:rsidP="006C55B0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="006C55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507 425,69257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334 586,28998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456 166,48950</w:t>
            </w:r>
          </w:p>
        </w:tc>
      </w:tr>
      <w:tr w:rsidR="006C55B0" w:rsidRPr="006C55B0" w:rsidTr="006C55B0">
        <w:trPr>
          <w:trHeight w:val="46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6C55B0" w:rsidRPr="006C55B0" w:rsidTr="006C55B0">
        <w:trPr>
          <w:trHeight w:val="69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12 892,70000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</w:tr>
      <w:tr w:rsidR="006C55B0" w:rsidRPr="006C55B0" w:rsidTr="006C55B0">
        <w:trPr>
          <w:trHeight w:val="69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198 962,15700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32 348,26800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177 428,70000</w:t>
            </w:r>
          </w:p>
        </w:tc>
      </w:tr>
      <w:tr w:rsidR="006C55B0" w:rsidRPr="006C55B0" w:rsidTr="006C55B0">
        <w:trPr>
          <w:trHeight w:val="69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32 393,40000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31 743,40000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32 243,40000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1 105,81870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1 773,31851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255 572,99836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245 976,62198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222 476,38950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6 846,12000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7 328,91000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7 560,15000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6 566,91000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6 798,15000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6C55B0" w:rsidRPr="006C55B0" w:rsidTr="006C55B0">
        <w:trPr>
          <w:trHeight w:val="46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51 166,92329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29 023,00000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44 023,00000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</w:tr>
      <w:tr w:rsidR="006C55B0" w:rsidRPr="006C55B0" w:rsidTr="006C55B0">
        <w:trPr>
          <w:trHeight w:val="46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18 116,04300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17 754,50000</w:t>
            </w:r>
          </w:p>
        </w:tc>
      </w:tr>
      <w:tr w:rsidR="006C55B0" w:rsidRPr="006C55B0" w:rsidTr="006C55B0">
        <w:trPr>
          <w:trHeight w:val="46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32 815,88029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10 923,50000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25 923,50000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223 375,30586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85 344,70000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106 674,00000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213 546,48366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75 764,00000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97 107,00000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1 249,00000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1 179 024,94541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881 201,24626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341 286,00000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74 280,16477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76 306,23626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62 197,60000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16 290,77207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11 553,00000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26 553,00000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1 086 602,00857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792 369,01000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251 562,40000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26 424,97408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1 120,53000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1 120,53000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26 424,97408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1 120,53000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1 120,53000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3 769 114,73335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4 955 061,44253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2 345 803,01695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937 785,24800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1 448 557,31000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2 656 959,33462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3 342 095,76253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1 450 276,64695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117 364,35073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111 313,27000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111 313,27000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51 055,80000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47 145,10000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48 725,10000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183 442,59590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155 320,44462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155 868,31587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183 442,59590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155 320,44462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155 868,31587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116 056,45269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107 714,50000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107 483,29000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8 864,78113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34 116,32036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36 462,80000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36 462,80000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73 075,35120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62 662,60000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62 431,39000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222 311,32660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145 088,43000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145 088,43000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134 502,53000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128 702,53000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128 702,53000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73 585,38400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11 747,41260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14 625,80000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6C55B0" w:rsidRPr="006C55B0" w:rsidTr="006C55B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</w:tr>
      <w:tr w:rsidR="006C55B0" w:rsidRPr="006C55B0" w:rsidTr="006C55B0">
        <w:trPr>
          <w:trHeight w:val="46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6C55B0" w:rsidRPr="006C55B0" w:rsidTr="006C55B0">
        <w:trPr>
          <w:trHeight w:val="46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6C55B0" w:rsidRPr="006C55B0" w:rsidTr="006C55B0">
        <w:trPr>
          <w:trHeight w:val="300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6 315 749,75813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6 741 309,99339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3 742 941,02232</w:t>
            </w:r>
          </w:p>
        </w:tc>
      </w:tr>
    </w:tbl>
    <w:p w:rsidR="00E3092E" w:rsidRPr="006C55B0" w:rsidRDefault="00E3092E">
      <w:pPr>
        <w:rPr>
          <w:rFonts w:ascii="Times New Roman" w:hAnsi="Times New Roman" w:cs="Times New Roman"/>
          <w:sz w:val="20"/>
          <w:szCs w:val="20"/>
        </w:rPr>
      </w:pPr>
    </w:p>
    <w:sectPr w:rsidR="00E3092E" w:rsidRPr="006C55B0" w:rsidSect="006C55B0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F64" w:rsidRDefault="001A2F64" w:rsidP="006C55B0">
      <w:pPr>
        <w:spacing w:after="0" w:line="240" w:lineRule="auto"/>
      </w:pPr>
      <w:r>
        <w:separator/>
      </w:r>
    </w:p>
  </w:endnote>
  <w:endnote w:type="continuationSeparator" w:id="0">
    <w:p w:rsidR="001A2F64" w:rsidRDefault="001A2F64" w:rsidP="006C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0554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C55B0" w:rsidRPr="006C55B0" w:rsidRDefault="006C55B0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C55B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C55B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C55B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047C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C55B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C55B0" w:rsidRDefault="006C55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F64" w:rsidRDefault="001A2F64" w:rsidP="006C55B0">
      <w:pPr>
        <w:spacing w:after="0" w:line="240" w:lineRule="auto"/>
      </w:pPr>
      <w:r>
        <w:separator/>
      </w:r>
    </w:p>
  </w:footnote>
  <w:footnote w:type="continuationSeparator" w:id="0">
    <w:p w:rsidR="001A2F64" w:rsidRDefault="001A2F64" w:rsidP="006C5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198"/>
    <w:rsid w:val="00184B44"/>
    <w:rsid w:val="001A2F64"/>
    <w:rsid w:val="00242192"/>
    <w:rsid w:val="003047CE"/>
    <w:rsid w:val="006C55B0"/>
    <w:rsid w:val="00D32198"/>
    <w:rsid w:val="00D7059E"/>
    <w:rsid w:val="00E3092E"/>
    <w:rsid w:val="00FA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A962"/>
  <w15:docId w15:val="{08956FB5-8A0B-4960-A358-29D8905C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198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5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55B0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C5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55B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4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986</Words>
  <Characters>5626</Characters>
  <Application>Microsoft Office Word</Application>
  <DocSecurity>0</DocSecurity>
  <Lines>46</Lines>
  <Paragraphs>13</Paragraphs>
  <ScaleCrop>false</ScaleCrop>
  <Company>Krokoz™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Gladkih</dc:creator>
  <cp:keywords/>
  <dc:description/>
  <cp:lastModifiedBy>Козлова Елена</cp:lastModifiedBy>
  <cp:revision>4</cp:revision>
  <dcterms:created xsi:type="dcterms:W3CDTF">2023-12-19T16:24:00Z</dcterms:created>
  <dcterms:modified xsi:type="dcterms:W3CDTF">2023-12-25T06:41:00Z</dcterms:modified>
</cp:coreProperties>
</file>